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5D" w:rsidRDefault="00751B5D" w:rsidP="00751B5D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714625" cy="11144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B5D" w:rsidRPr="00F4577E" w:rsidRDefault="00751B5D" w:rsidP="00751B5D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Zestaw podręczników obo</w:t>
      </w:r>
      <w:r>
        <w:rPr>
          <w:rFonts w:ascii="Arial" w:hAnsi="Arial" w:cs="Arial"/>
          <w:b/>
          <w:color w:val="000000"/>
          <w:sz w:val="24"/>
          <w:szCs w:val="24"/>
        </w:rPr>
        <w:t>wiązujących w roku szkolnym 2020/2021</w:t>
      </w:r>
    </w:p>
    <w:p w:rsidR="00751B5D" w:rsidRPr="00F4577E" w:rsidRDefault="00751B5D" w:rsidP="00751B5D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Klasa: II</w:t>
      </w:r>
      <w:r>
        <w:rPr>
          <w:rFonts w:ascii="Arial" w:hAnsi="Arial" w:cs="Arial"/>
          <w:b/>
          <w:color w:val="000000"/>
          <w:sz w:val="24"/>
          <w:szCs w:val="24"/>
        </w:rPr>
        <w:t>I</w:t>
      </w: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  Technikum</w:t>
      </w:r>
    </w:p>
    <w:p w:rsidR="00751B5D" w:rsidRPr="00F4577E" w:rsidRDefault="00751B5D" w:rsidP="00751B5D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zawód:  </w:t>
      </w:r>
      <w:r w:rsidRPr="00F4577E">
        <w:rPr>
          <w:rFonts w:ascii="Arial" w:hAnsi="Arial" w:cs="Arial"/>
          <w:b/>
          <w:color w:val="FF0000"/>
          <w:sz w:val="24"/>
          <w:szCs w:val="24"/>
        </w:rPr>
        <w:t xml:space="preserve">technik </w:t>
      </w:r>
      <w:r>
        <w:rPr>
          <w:rFonts w:ascii="Arial" w:hAnsi="Arial" w:cs="Arial"/>
          <w:b/>
          <w:color w:val="FF0000"/>
          <w:sz w:val="24"/>
          <w:szCs w:val="24"/>
        </w:rPr>
        <w:t>żywienia i usług gastronomicznych</w:t>
      </w:r>
    </w:p>
    <w:p w:rsidR="0092772A" w:rsidRPr="0092772A" w:rsidRDefault="0092772A" w:rsidP="00751B5D">
      <w:pPr>
        <w:spacing w:line="288" w:lineRule="auto"/>
        <w:rPr>
          <w:rFonts w:ascii="Arial" w:hAnsi="Arial" w:cs="Arial"/>
          <w:b/>
          <w:sz w:val="24"/>
          <w:szCs w:val="24"/>
        </w:rPr>
      </w:pPr>
    </w:p>
    <w:tbl>
      <w:tblPr>
        <w:tblW w:w="134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8"/>
        <w:gridCol w:w="2383"/>
        <w:gridCol w:w="4705"/>
        <w:gridCol w:w="3800"/>
        <w:gridCol w:w="1701"/>
      </w:tblGrid>
      <w:tr w:rsidR="0092772A" w:rsidRPr="0092772A" w:rsidTr="00867D91">
        <w:trPr>
          <w:jc w:val="center"/>
        </w:trPr>
        <w:tc>
          <w:tcPr>
            <w:tcW w:w="87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2772A" w:rsidRPr="0092772A" w:rsidRDefault="0092772A" w:rsidP="00751B5D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72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2772A" w:rsidRPr="0092772A" w:rsidRDefault="0092772A" w:rsidP="00751B5D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72A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470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2772A" w:rsidRPr="0092772A" w:rsidRDefault="0092772A" w:rsidP="00751B5D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72A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2772A" w:rsidRPr="0092772A" w:rsidRDefault="0092772A" w:rsidP="00751B5D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72A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2772A" w:rsidRPr="0092772A" w:rsidRDefault="0092772A" w:rsidP="00751B5D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72A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92772A">
              <w:rPr>
                <w:rFonts w:ascii="Arial" w:hAnsi="Arial" w:cs="Arial"/>
                <w:b/>
                <w:sz w:val="20"/>
                <w:szCs w:val="20"/>
              </w:rPr>
              <w:br/>
              <w:t>i rok wydania</w:t>
            </w:r>
          </w:p>
        </w:tc>
      </w:tr>
      <w:tr w:rsidR="0092772A" w:rsidRPr="0092772A" w:rsidTr="00867D91">
        <w:trPr>
          <w:jc w:val="center"/>
        </w:trPr>
        <w:tc>
          <w:tcPr>
            <w:tcW w:w="8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2772A" w:rsidRPr="0092772A" w:rsidRDefault="0092772A" w:rsidP="00751B5D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47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„Moje miejsce w rodzinie”</w:t>
            </w:r>
          </w:p>
        </w:tc>
        <w:tc>
          <w:tcPr>
            <w:tcW w:w="38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Ks. J. Szpet i D. Jackowiak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2772A" w:rsidRPr="0092772A" w:rsidRDefault="0092772A" w:rsidP="00751B5D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Święty Wojciech Poznań</w:t>
            </w:r>
          </w:p>
        </w:tc>
      </w:tr>
      <w:tr w:rsidR="0092772A" w:rsidRPr="0092772A" w:rsidTr="00867D91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2772A" w:rsidRPr="0092772A" w:rsidRDefault="0092772A" w:rsidP="00751B5D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„Ponad słowami”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2772A" w:rsidRPr="0092772A" w:rsidRDefault="0092772A" w:rsidP="00867D9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772A" w:rsidRPr="0092772A" w:rsidRDefault="00B07C2C" w:rsidP="00867D9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tooltip="Małgorzata Chmiel" w:history="1">
              <w:r w:rsidR="0092772A" w:rsidRPr="0092772A">
                <w:rPr>
                  <w:rFonts w:ascii="Arial" w:hAnsi="Arial" w:cs="Arial"/>
                  <w:sz w:val="20"/>
                  <w:szCs w:val="20"/>
                </w:rPr>
                <w:t>M.Chmiel</w:t>
              </w:r>
            </w:hyperlink>
            <w:r w:rsidR="0092772A" w:rsidRPr="0092772A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7" w:tooltip="Anna Równy" w:history="1">
              <w:r w:rsidR="0092772A" w:rsidRPr="0092772A">
                <w:rPr>
                  <w:rFonts w:ascii="Arial" w:hAnsi="Arial" w:cs="Arial"/>
                  <w:sz w:val="20"/>
                  <w:szCs w:val="20"/>
                </w:rPr>
                <w:t>A. Równy</w:t>
              </w:r>
            </w:hyperlink>
            <w:r w:rsidR="0092772A" w:rsidRPr="0092772A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8" w:tooltip="Ewa Mirkowska-Treugutt" w:history="1">
              <w:r w:rsidR="0092772A" w:rsidRPr="0092772A">
                <w:rPr>
                  <w:rFonts w:ascii="Arial" w:hAnsi="Arial" w:cs="Arial"/>
                  <w:sz w:val="20"/>
                  <w:szCs w:val="20"/>
                </w:rPr>
                <w:t>E.Mirkowska-Treugutt</w:t>
              </w:r>
            </w:hyperlink>
          </w:p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772A" w:rsidRPr="0092772A" w:rsidRDefault="0092772A" w:rsidP="00751B5D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92772A" w:rsidRPr="0092772A" w:rsidTr="00867D91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2772A" w:rsidRPr="0092772A" w:rsidRDefault="0092772A" w:rsidP="00751B5D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J. niemiecki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 xml:space="preserve">„Fokus 3” 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A.Kryczyńska-Pham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72A" w:rsidRPr="0092772A" w:rsidRDefault="0092772A" w:rsidP="00751B5D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92772A" w:rsidRPr="0092772A" w:rsidTr="00867D91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2772A" w:rsidRPr="0092772A" w:rsidRDefault="0092772A" w:rsidP="00751B5D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92772A" w:rsidRPr="0092772A" w:rsidRDefault="0092772A" w:rsidP="00867D91">
            <w:pPr>
              <w:pStyle w:val="Nagwek3"/>
              <w:keepNext w:val="0"/>
              <w:keepLines w:val="0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</w:pPr>
            <w:r w:rsidRPr="0092772A">
              <w:rPr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  <w:t>“</w:t>
            </w:r>
            <w:r w:rsidRPr="0092772A">
              <w:rPr>
                <w:rStyle w:val="name"/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  <w:t xml:space="preserve">Matura Prime Time Pre-intermediate Workbook” 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2772A" w:rsidRPr="00B6791E" w:rsidRDefault="00B07C2C" w:rsidP="00867D91">
            <w:pPr>
              <w:pStyle w:val="Nagwek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hyperlink r:id="rId9" w:tooltip="Virginia Evans" w:history="1">
              <w:r w:rsidR="0092772A" w:rsidRPr="00B6791E">
                <w:rPr>
                  <w:rStyle w:val="Hipercze"/>
                  <w:rFonts w:ascii="Arial" w:hAnsi="Arial" w:cs="Arial"/>
                  <w:b w:val="0"/>
                  <w:color w:val="auto"/>
                  <w:sz w:val="20"/>
                  <w:szCs w:val="20"/>
                  <w:u w:val="none"/>
                </w:rPr>
                <w:t>V.Evans</w:t>
              </w:r>
            </w:hyperlink>
            <w:r w:rsidR="0092772A" w:rsidRPr="00B6791E">
              <w:rPr>
                <w:rStyle w:val="value"/>
                <w:rFonts w:ascii="Arial" w:eastAsiaTheme="majorEastAsia" w:hAnsi="Arial" w:cs="Arial"/>
                <w:b w:val="0"/>
                <w:sz w:val="20"/>
                <w:szCs w:val="20"/>
              </w:rPr>
              <w:t xml:space="preserve">, </w:t>
            </w:r>
            <w:hyperlink r:id="rId10" w:tooltip="Jenny Dooley" w:history="1">
              <w:r w:rsidR="0092772A" w:rsidRPr="00B6791E">
                <w:rPr>
                  <w:rStyle w:val="Hipercze"/>
                  <w:rFonts w:ascii="Arial" w:hAnsi="Arial" w:cs="Arial"/>
                  <w:b w:val="0"/>
                  <w:color w:val="auto"/>
                  <w:sz w:val="20"/>
                  <w:szCs w:val="20"/>
                  <w:u w:val="none"/>
                </w:rPr>
                <w:t>J.Dooley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92772A" w:rsidRPr="00B6791E" w:rsidRDefault="00B07C2C" w:rsidP="00751B5D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tooltip="Express Publishing" w:history="1">
              <w:r w:rsidR="0092772A" w:rsidRPr="00B6791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Express Publishing</w:t>
              </w:r>
            </w:hyperlink>
          </w:p>
        </w:tc>
      </w:tr>
      <w:tr w:rsidR="0092772A" w:rsidRPr="0092772A" w:rsidTr="00867D91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2772A" w:rsidRPr="0092772A" w:rsidRDefault="0092772A" w:rsidP="00751B5D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„Poznać przeszłość. Rządzący i rządzeni”</w:t>
            </w:r>
          </w:p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„Poznać przeszłość. Ojczysty Panteon i ojczyste spory”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I.Janicka</w:t>
            </w:r>
          </w:p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Style w:val="attributedetailsvalue"/>
                <w:rFonts w:ascii="Arial" w:hAnsi="Arial" w:cs="Arial"/>
                <w:sz w:val="20"/>
                <w:szCs w:val="20"/>
              </w:rPr>
              <w:t xml:space="preserve">T. </w:t>
            </w:r>
            <w:hyperlink r:id="rId12" w:history="1">
              <w:r w:rsidRPr="00B6791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Maćkowski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92772A" w:rsidRPr="0092772A" w:rsidRDefault="0092772A" w:rsidP="00751B5D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Nowa Era</w:t>
            </w:r>
          </w:p>
        </w:tc>
      </w:tr>
      <w:tr w:rsidR="0092772A" w:rsidRPr="0092772A" w:rsidTr="00867D91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2772A" w:rsidRPr="0092772A" w:rsidRDefault="0092772A" w:rsidP="00751B5D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 xml:space="preserve">Matematyka </w:t>
            </w:r>
            <w:r w:rsidRPr="0092772A">
              <w:rPr>
                <w:rFonts w:ascii="Arial" w:hAnsi="Arial" w:cs="Arial"/>
                <w:sz w:val="20"/>
                <w:szCs w:val="20"/>
              </w:rPr>
              <w:lastRenderedPageBreak/>
              <w:t>(rozszerzona)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lastRenderedPageBreak/>
              <w:t>„Matematyka 2” – poziom rozszerzony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W.Babiański, L.Chańko, J.Czarnowska, G.Janocha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72A" w:rsidRPr="0092772A" w:rsidRDefault="0092772A" w:rsidP="00751B5D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92772A" w:rsidRPr="0092772A" w:rsidTr="00867D91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2772A" w:rsidRPr="0092772A" w:rsidRDefault="0092772A" w:rsidP="00751B5D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„ Biologia na czasie 2-zakres rozszerzony”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2772A" w:rsidRPr="0092772A" w:rsidRDefault="0092772A" w:rsidP="00867D9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772A" w:rsidRPr="0092772A" w:rsidRDefault="00B07C2C" w:rsidP="00867D9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tooltip="Władysław Zamachowski" w:history="1">
              <w:r w:rsidR="0092772A" w:rsidRPr="0092772A">
                <w:rPr>
                  <w:rFonts w:ascii="Arial" w:hAnsi="Arial" w:cs="Arial"/>
                  <w:sz w:val="20"/>
                  <w:szCs w:val="20"/>
                </w:rPr>
                <w:t>W.Zamachowski</w:t>
              </w:r>
            </w:hyperlink>
            <w:r w:rsidR="0092772A" w:rsidRPr="0092772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2772A" w:rsidRPr="0092772A" w:rsidRDefault="00B07C2C" w:rsidP="00867D9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tooltip="Franciszek Dubert" w:history="1">
              <w:r w:rsidR="0092772A" w:rsidRPr="0092772A">
                <w:rPr>
                  <w:rFonts w:ascii="Arial" w:hAnsi="Arial" w:cs="Arial"/>
                  <w:sz w:val="20"/>
                  <w:szCs w:val="20"/>
                </w:rPr>
                <w:t>F. Dubert</w:t>
              </w:r>
            </w:hyperlink>
          </w:p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772A" w:rsidRPr="0092772A" w:rsidRDefault="0092772A" w:rsidP="00751B5D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92772A" w:rsidRPr="0092772A" w:rsidTr="00867D91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2772A" w:rsidRPr="0092772A" w:rsidRDefault="0092772A" w:rsidP="00751B5D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92772A" w:rsidRPr="0092772A" w:rsidRDefault="0092772A" w:rsidP="0092772A">
            <w:pPr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Geografia (rozszerzona)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„Oblicza geografii 2”- zakres rozszerzony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Style w:val="attributedetailsvalue"/>
                <w:rFonts w:ascii="Arial" w:hAnsi="Arial" w:cs="Arial"/>
                <w:sz w:val="20"/>
                <w:szCs w:val="20"/>
              </w:rPr>
              <w:t>T.Rachwał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72A" w:rsidRPr="0092772A" w:rsidRDefault="0092772A" w:rsidP="00751B5D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92772A" w:rsidRPr="0092772A" w:rsidTr="00867D91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2772A" w:rsidRPr="0092772A" w:rsidRDefault="0092772A" w:rsidP="00751B5D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Technologia gastronomiczna z towaroznawstwem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Sporządzanie potraw i napojów cz. 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A. Kmiołek-Gizara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72A" w:rsidRPr="0092772A" w:rsidRDefault="0092772A" w:rsidP="00867D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92772A" w:rsidRPr="0092772A" w:rsidTr="00867D91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2772A" w:rsidRPr="0092772A" w:rsidRDefault="0092772A" w:rsidP="00751B5D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Obsługa konsumenta-zajęcia praktyczne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Organizacja żywienia i usług gastronomicznych cz. 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J. Duda, S. Krzywda, M. Zienkiewicz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72A" w:rsidRPr="0092772A" w:rsidRDefault="0092772A" w:rsidP="00867D9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92772A" w:rsidRPr="0092772A" w:rsidTr="00867D91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2772A" w:rsidRPr="0092772A" w:rsidRDefault="0092772A" w:rsidP="00751B5D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Zasady żywienia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Organizacja żywienia i usług gastronomicznych. Zasady żywienia cz. 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H. Kunachowicz, I. Nadolna, B. Przygoda, B. Sińska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72A" w:rsidRPr="0092772A" w:rsidRDefault="0092772A" w:rsidP="00867D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92772A" w:rsidRPr="0092772A" w:rsidTr="00867D91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2772A" w:rsidRPr="0092772A" w:rsidRDefault="0092772A" w:rsidP="00751B5D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Organizacja produkcji gastronomicznej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Organizacja żywienia i usług gastronomicznych cz. 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J. Duda, S. Krzywda, M. Zienkiewicz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72A" w:rsidRPr="0092772A" w:rsidRDefault="0092772A" w:rsidP="00867D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92772A" w:rsidRPr="0092772A" w:rsidTr="00867D91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2772A" w:rsidRPr="0092772A" w:rsidRDefault="0092772A" w:rsidP="00751B5D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Organizacja produkcji gastronomicznej –zajęcia praktyczne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Organizacja żywienia i usług gastronomicznych cz. 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J. Duda, S. Krzywda, M. Zienkiewicz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72A" w:rsidRPr="0092772A" w:rsidRDefault="0092772A" w:rsidP="00867D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92772A" w:rsidRPr="0092772A" w:rsidTr="00867D91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2772A" w:rsidRPr="0092772A" w:rsidRDefault="0092772A" w:rsidP="00751B5D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2A">
              <w:rPr>
                <w:rFonts w:ascii="Arial" w:hAnsi="Arial" w:cs="Arial"/>
                <w:sz w:val="20"/>
                <w:szCs w:val="20"/>
              </w:rPr>
              <w:t>Język angielski zawodowy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772A">
              <w:rPr>
                <w:rFonts w:ascii="Arial" w:hAnsi="Arial" w:cs="Arial"/>
                <w:sz w:val="20"/>
                <w:szCs w:val="20"/>
                <w:lang w:val="en-US"/>
              </w:rPr>
              <w:t>“Engineering”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2772A" w:rsidRPr="0092772A" w:rsidRDefault="0092772A" w:rsidP="00867D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772A">
              <w:rPr>
                <w:rFonts w:ascii="Arial" w:hAnsi="Arial" w:cs="Arial"/>
                <w:sz w:val="20"/>
                <w:szCs w:val="20"/>
                <w:lang w:val="en-US"/>
              </w:rPr>
              <w:t>V.Evans, J.Dodey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72A" w:rsidRPr="00B6791E" w:rsidRDefault="00B07C2C" w:rsidP="00867D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tooltip="Express Publishing" w:history="1">
              <w:r w:rsidR="0092772A" w:rsidRPr="00B6791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Express Publishing</w:t>
              </w:r>
            </w:hyperlink>
          </w:p>
        </w:tc>
      </w:tr>
    </w:tbl>
    <w:p w:rsidR="004E578C" w:rsidRPr="0092772A" w:rsidRDefault="004E578C"/>
    <w:sectPr w:rsidR="004E578C" w:rsidRPr="0092772A" w:rsidSect="009277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755E"/>
    <w:multiLevelType w:val="hybridMultilevel"/>
    <w:tmpl w:val="E31EA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2772A"/>
    <w:rsid w:val="00335046"/>
    <w:rsid w:val="004E578C"/>
    <w:rsid w:val="00751B5D"/>
    <w:rsid w:val="0092772A"/>
    <w:rsid w:val="00B07C2C"/>
    <w:rsid w:val="00B6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72A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92772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72A"/>
    <w:pPr>
      <w:keepNext/>
      <w:keepLines/>
      <w:suppressAutoHyphens w:val="0"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77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7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772A"/>
    <w:rPr>
      <w:color w:val="0000FF" w:themeColor="hyperlink"/>
      <w:u w:val="single"/>
    </w:rPr>
  </w:style>
  <w:style w:type="character" w:customStyle="1" w:styleId="value">
    <w:name w:val="value"/>
    <w:basedOn w:val="Domylnaczcionkaakapitu"/>
    <w:rsid w:val="0092772A"/>
  </w:style>
  <w:style w:type="character" w:customStyle="1" w:styleId="attributedetailsvalue">
    <w:name w:val="attributedetailsvalue"/>
    <w:basedOn w:val="Domylnaczcionkaakapitu"/>
    <w:rsid w:val="0092772A"/>
  </w:style>
  <w:style w:type="character" w:customStyle="1" w:styleId="name">
    <w:name w:val="name"/>
    <w:basedOn w:val="Domylnaczcionkaakapitu"/>
    <w:rsid w:val="0092772A"/>
  </w:style>
  <w:style w:type="paragraph" w:styleId="Akapitzlist">
    <w:name w:val="List Paragraph"/>
    <w:basedOn w:val="Normalny"/>
    <w:uiPriority w:val="34"/>
    <w:qFormat/>
    <w:rsid w:val="009277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B5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os/mirkowska-treugutt-ewa/" TargetMode="External"/><Relationship Id="rId13" Type="http://schemas.openxmlformats.org/officeDocument/2006/relationships/hyperlink" Target="https://www.gandalf.com.pl/os/zamachowski-wladysla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ndalf.com.pl/os/rowny-anna/" TargetMode="External"/><Relationship Id="rId12" Type="http://schemas.openxmlformats.org/officeDocument/2006/relationships/hyperlink" Target="https://www.empik.com/szukaj/produkt?author=ma%C4%87kowski+tomas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andalf.com.pl/os/chmiel-malgorzata/" TargetMode="External"/><Relationship Id="rId11" Type="http://schemas.openxmlformats.org/officeDocument/2006/relationships/hyperlink" Target="https://ksiegarnia.pwn.pl/wydawca/Express-Publishing,w,6950096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ksiegarnia.pwn.pl/wydawca/Express-Publishing,w,69500964" TargetMode="External"/><Relationship Id="rId10" Type="http://schemas.openxmlformats.org/officeDocument/2006/relationships/hyperlink" Target="https://ksiegarnia.pwn.pl/autor/Jenny-Dooley,a,69370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siegarnia.pwn.pl/autor/Virginia-Evans,a,69632080" TargetMode="External"/><Relationship Id="rId14" Type="http://schemas.openxmlformats.org/officeDocument/2006/relationships/hyperlink" Target="https://www.gandalf.com.pl/os/dubert-francisze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PARADOWSKI</dc:creator>
  <cp:lastModifiedBy>PIOTR PARADOWSKI</cp:lastModifiedBy>
  <cp:revision>4</cp:revision>
  <dcterms:created xsi:type="dcterms:W3CDTF">2020-07-15T11:41:00Z</dcterms:created>
  <dcterms:modified xsi:type="dcterms:W3CDTF">2020-07-15T12:25:00Z</dcterms:modified>
</cp:coreProperties>
</file>