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6503" w14:textId="77777777" w:rsidR="00751B5D" w:rsidRDefault="00751B5D" w:rsidP="00751B5D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5C91DCB4" wp14:editId="62CCC958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DC9ED" w14:textId="0E7FD333"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19465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19465A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3B487EE3" w14:textId="77777777"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14:paraId="6738929E" w14:textId="77777777"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14:paraId="005DB488" w14:textId="77777777" w:rsidR="0092772A" w:rsidRPr="0092772A" w:rsidRDefault="0092772A" w:rsidP="00751B5D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383"/>
        <w:gridCol w:w="4705"/>
        <w:gridCol w:w="3800"/>
        <w:gridCol w:w="1701"/>
      </w:tblGrid>
      <w:tr w:rsidR="0092772A" w:rsidRPr="0092772A" w14:paraId="381276E2" w14:textId="77777777" w:rsidTr="00867D91">
        <w:trPr>
          <w:jc w:val="center"/>
        </w:trPr>
        <w:tc>
          <w:tcPr>
            <w:tcW w:w="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5E385EC" w14:textId="77777777" w:rsidR="0092772A" w:rsidRPr="0092772A" w:rsidRDefault="0092772A" w:rsidP="00751B5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4957146" w14:textId="77777777" w:rsidR="0092772A" w:rsidRPr="0092772A" w:rsidRDefault="0092772A" w:rsidP="00751B5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42757AF" w14:textId="77777777" w:rsidR="0092772A" w:rsidRPr="0092772A" w:rsidRDefault="0092772A" w:rsidP="00751B5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5B9277" w14:textId="77777777" w:rsidR="0092772A" w:rsidRPr="0092772A" w:rsidRDefault="0092772A" w:rsidP="00751B5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80EBA6C" w14:textId="77777777" w:rsidR="0092772A" w:rsidRPr="0092772A" w:rsidRDefault="0092772A" w:rsidP="00751B5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92772A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92772A" w:rsidRPr="0092772A" w14:paraId="405C1280" w14:textId="77777777" w:rsidTr="00867D91">
        <w:trPr>
          <w:jc w:val="center"/>
        </w:trPr>
        <w:tc>
          <w:tcPr>
            <w:tcW w:w="8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7980A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408C9B" w14:textId="66115E3E" w:rsidR="0092772A" w:rsidRPr="0092772A" w:rsidRDefault="005D7105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2772A" w:rsidRPr="0092772A">
              <w:rPr>
                <w:rFonts w:ascii="Arial" w:hAnsi="Arial" w:cs="Arial"/>
                <w:sz w:val="20"/>
                <w:szCs w:val="20"/>
              </w:rPr>
              <w:t>eligia</w:t>
            </w:r>
          </w:p>
        </w:tc>
        <w:tc>
          <w:tcPr>
            <w:tcW w:w="4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5EC908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„Moje miejsce w rodzinie”</w:t>
            </w:r>
          </w:p>
        </w:tc>
        <w:tc>
          <w:tcPr>
            <w:tcW w:w="3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336FD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13DC9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92772A" w:rsidRPr="0092772A" w14:paraId="6F5FFBC9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273E811B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3EBC306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58B55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7DF00AA" w14:textId="27A774E2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„Ponad słowami”</w:t>
            </w:r>
            <w:r w:rsidR="000A03F4">
              <w:rPr>
                <w:rFonts w:ascii="Arial" w:hAnsi="Arial" w:cs="Arial"/>
                <w:sz w:val="20"/>
                <w:szCs w:val="20"/>
              </w:rPr>
              <w:t>.</w:t>
            </w:r>
            <w:r w:rsidR="00DC1F1C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0A03F4">
              <w:rPr>
                <w:rFonts w:ascii="Arial" w:hAnsi="Arial" w:cs="Arial"/>
                <w:sz w:val="20"/>
                <w:szCs w:val="20"/>
              </w:rPr>
              <w:t xml:space="preserve"> do liceum i technikum, zakres podstawowy i rozszerzony, klasa 2, cz. 1 i 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2949DC" w14:textId="77777777" w:rsidR="0092772A" w:rsidRPr="0092772A" w:rsidRDefault="0092772A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33711" w14:textId="77777777" w:rsidR="0092772A" w:rsidRPr="0092772A" w:rsidRDefault="0019465A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M.Chmiel</w:t>
              </w:r>
            </w:hyperlink>
            <w:r w:rsidR="0092772A" w:rsidRPr="0092772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92772A" w:rsidRPr="0092772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</w:hyperlink>
          </w:p>
          <w:p w14:paraId="1E645F38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5B6BC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14:paraId="5ACC741E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04B3A07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70FE0544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D0307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600A1129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 xml:space="preserve">„Fokus 3”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414821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A.Kryczyńska-Pham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90BF4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14:paraId="39332B65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708F92FD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F06E9EC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5748DFDF" w14:textId="202809F6" w:rsidR="0092772A" w:rsidRPr="0092772A" w:rsidRDefault="0092772A" w:rsidP="00867D91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“</w:t>
            </w:r>
            <w:r w:rsidRPr="0092772A">
              <w:rPr>
                <w:rStyle w:val="name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Matura Prime Time Pre-intermediate”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C13F63" w14:textId="77777777" w:rsidR="0092772A" w:rsidRPr="00B6791E" w:rsidRDefault="0019465A" w:rsidP="00867D91">
            <w:pPr>
              <w:pStyle w:val="Nagwek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" w:tooltip="Virginia Evans" w:history="1">
              <w:r w:rsidR="0092772A" w:rsidRPr="00B6791E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V.Evans</w:t>
              </w:r>
            </w:hyperlink>
            <w:r w:rsidR="0092772A" w:rsidRPr="00B6791E">
              <w:rPr>
                <w:rStyle w:val="value"/>
                <w:rFonts w:ascii="Arial" w:eastAsiaTheme="majorEastAsia" w:hAnsi="Arial" w:cs="Arial"/>
                <w:b w:val="0"/>
                <w:sz w:val="20"/>
                <w:szCs w:val="20"/>
              </w:rPr>
              <w:t xml:space="preserve">, </w:t>
            </w:r>
            <w:hyperlink r:id="rId10" w:tooltip="Jenny Dooley" w:history="1">
              <w:r w:rsidR="0092772A" w:rsidRPr="00B6791E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J.Dooley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0DA9767C" w14:textId="77777777" w:rsidR="0092772A" w:rsidRPr="00B6791E" w:rsidRDefault="0019465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Express Publishing" w:history="1">
              <w:r w:rsidR="0092772A" w:rsidRPr="00B679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Express Publishing</w:t>
              </w:r>
            </w:hyperlink>
          </w:p>
        </w:tc>
      </w:tr>
      <w:tr w:rsidR="0092772A" w:rsidRPr="0092772A" w14:paraId="6E321F50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7B148BF1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E499CFA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18098C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A331AD3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„Poznać przeszłość. Rządzący i rządzeni”</w:t>
            </w:r>
          </w:p>
          <w:p w14:paraId="5598D7C2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„Poznać przeszłość. Ojczysty Panteon i ojczyste spory”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39A15C6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I.Janicka</w:t>
            </w:r>
          </w:p>
          <w:p w14:paraId="29424724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Style w:val="attributedetailsvalue"/>
                <w:rFonts w:ascii="Arial" w:hAnsi="Arial" w:cs="Arial"/>
                <w:sz w:val="20"/>
                <w:szCs w:val="20"/>
              </w:rPr>
              <w:t xml:space="preserve">T. </w:t>
            </w:r>
            <w:hyperlink r:id="rId12" w:history="1">
              <w:r w:rsidRPr="00B679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Maćkowski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EAFED5E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92772A" w:rsidRPr="0092772A" w14:paraId="7C0B4B4D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3E83D1F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F7D87E2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2B6BB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92772A">
              <w:rPr>
                <w:rFonts w:ascii="Arial" w:hAnsi="Arial" w:cs="Arial"/>
                <w:sz w:val="20"/>
                <w:szCs w:val="20"/>
              </w:rPr>
              <w:lastRenderedPageBreak/>
              <w:t>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7B8DE4E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lastRenderedPageBreak/>
              <w:t>„Matematyka 2” – poziom rozszerzony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A351CEB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W.Babiański, L.Chańko, J.Czarnowska, G.Janocha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34141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14:paraId="361B47F1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095C9988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07AB053" w14:textId="77777777" w:rsidR="0092772A" w:rsidRPr="0092772A" w:rsidRDefault="0092772A" w:rsidP="0092772A">
            <w:pPr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Geografia 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DCB49A7" w14:textId="580B538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 xml:space="preserve">„Oblicza geografii 2” </w:t>
            </w:r>
            <w:r w:rsidR="00062AB7" w:rsidRPr="00062AB7">
              <w:rPr>
                <w:rFonts w:ascii="Arial" w:hAnsi="Arial" w:cs="Arial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D55BEB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Style w:val="attributedetailsvalue"/>
                <w:rFonts w:ascii="Arial" w:hAnsi="Arial" w:cs="Arial"/>
                <w:sz w:val="20"/>
                <w:szCs w:val="20"/>
              </w:rPr>
              <w:t>T.Rachwał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40E74" w14:textId="77777777" w:rsidR="0092772A" w:rsidRPr="0092772A" w:rsidRDefault="0092772A" w:rsidP="00751B5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14:paraId="55A4650F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FA3AD2F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537CC99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58B0F255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D7E2C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A. Kmiołek-Gizara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E28EA" w14:textId="77777777"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14:paraId="460852E3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EC5D84D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707D25F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Obsługa konsumenta-zajęcia praktyczne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21E5C87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D094F7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F8D31" w14:textId="77777777" w:rsidR="0092772A" w:rsidRPr="0092772A" w:rsidRDefault="0092772A" w:rsidP="00867D9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14:paraId="07CCC14E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860B03F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0563C4D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Zasady żywienia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47542087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gastronomicznych. Zasady żywienia cz. 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70AA9F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H. Kunachowicz, I. Nadolna, B. Przygoda, B. Sińska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E457D" w14:textId="77777777"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14:paraId="6A8718CF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52073B3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90373DD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480DD51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B76C2F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DEF03" w14:textId="77777777"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14:paraId="6EE937D0" w14:textId="77777777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BCFAB6B" w14:textId="77777777"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8F00921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produkcji gastronomicznej –zajęcia praktyczne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B9B07FD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8E35F3" w14:textId="77777777"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8783A" w14:textId="77777777" w:rsidR="0092772A" w:rsidRPr="0092772A" w:rsidRDefault="0092772A" w:rsidP="00867D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</w:tbl>
    <w:p w14:paraId="36FB2A48" w14:textId="77777777" w:rsidR="004E578C" w:rsidRPr="0092772A" w:rsidRDefault="004E578C"/>
    <w:sectPr w:rsidR="004E578C" w:rsidRPr="0092772A" w:rsidSect="00927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55E"/>
    <w:multiLevelType w:val="hybridMultilevel"/>
    <w:tmpl w:val="E31E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72A"/>
    <w:rsid w:val="00062AB7"/>
    <w:rsid w:val="000A03F4"/>
    <w:rsid w:val="0019465A"/>
    <w:rsid w:val="00335046"/>
    <w:rsid w:val="004E578C"/>
    <w:rsid w:val="005D7105"/>
    <w:rsid w:val="00751B5D"/>
    <w:rsid w:val="0092772A"/>
    <w:rsid w:val="00B07C2C"/>
    <w:rsid w:val="00B6791E"/>
    <w:rsid w:val="00D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1871"/>
  <w15:docId w15:val="{C02C1DBC-225C-4A53-A6D5-B801B48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2A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2772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72A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77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772A"/>
    <w:rPr>
      <w:color w:val="0000FF" w:themeColor="hyperlink"/>
      <w:u w:val="single"/>
    </w:rPr>
  </w:style>
  <w:style w:type="character" w:customStyle="1" w:styleId="value">
    <w:name w:val="value"/>
    <w:basedOn w:val="Domylnaczcionkaakapitu"/>
    <w:rsid w:val="0092772A"/>
  </w:style>
  <w:style w:type="character" w:customStyle="1" w:styleId="attributedetailsvalue">
    <w:name w:val="attributedetailsvalue"/>
    <w:basedOn w:val="Domylnaczcionkaakapitu"/>
    <w:rsid w:val="0092772A"/>
  </w:style>
  <w:style w:type="character" w:customStyle="1" w:styleId="name">
    <w:name w:val="name"/>
    <w:basedOn w:val="Domylnaczcionkaakapitu"/>
    <w:rsid w:val="0092772A"/>
  </w:style>
  <w:style w:type="paragraph" w:styleId="Akapitzlist">
    <w:name w:val="List Paragraph"/>
    <w:basedOn w:val="Normalny"/>
    <w:uiPriority w:val="34"/>
    <w:qFormat/>
    <w:rsid w:val="00927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empik.com/szukaj/produkt?author=ma%C4%87kowski+toma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ksiegarnia.pwn.pl/wydawca/Express-Publishing,w,6950096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siegarnia.pwn.pl/autor/Jenny-Dooley,a,6937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Virginia-Evans,a,69632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Karolina Sołtysiak</cp:lastModifiedBy>
  <cp:revision>9</cp:revision>
  <dcterms:created xsi:type="dcterms:W3CDTF">2020-07-15T11:41:00Z</dcterms:created>
  <dcterms:modified xsi:type="dcterms:W3CDTF">2021-06-24T20:57:00Z</dcterms:modified>
</cp:coreProperties>
</file>