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2" w:rsidRDefault="005E1BB2" w:rsidP="005E1B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17165" cy="111252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B" w:rsidRPr="0024425B" w:rsidRDefault="0041508B" w:rsidP="005E1BB2">
      <w:pPr>
        <w:jc w:val="center"/>
        <w:rPr>
          <w:rFonts w:ascii="Arial" w:hAnsi="Arial" w:cs="Arial"/>
          <w:b/>
        </w:rPr>
      </w:pPr>
      <w:r w:rsidRPr="0024425B">
        <w:rPr>
          <w:rFonts w:ascii="Arial" w:hAnsi="Arial" w:cs="Arial"/>
          <w:b/>
        </w:rPr>
        <w:t>Podręczniki</w:t>
      </w:r>
      <w:r w:rsidR="00AE3162" w:rsidRPr="0024425B">
        <w:rPr>
          <w:rFonts w:ascii="Arial" w:hAnsi="Arial" w:cs="Arial"/>
          <w:b/>
        </w:rPr>
        <w:t xml:space="preserve"> do klasy III</w:t>
      </w:r>
    </w:p>
    <w:p w:rsidR="0041508B" w:rsidRPr="0024425B" w:rsidRDefault="0041508B" w:rsidP="005E1BB2">
      <w:pPr>
        <w:jc w:val="center"/>
        <w:rPr>
          <w:rFonts w:ascii="Arial" w:hAnsi="Arial" w:cs="Arial"/>
          <w:b/>
        </w:rPr>
      </w:pPr>
      <w:r w:rsidRPr="0024425B">
        <w:rPr>
          <w:rFonts w:ascii="Arial" w:hAnsi="Arial" w:cs="Arial"/>
          <w:b/>
        </w:rPr>
        <w:t xml:space="preserve">Technikum </w:t>
      </w:r>
      <w:r w:rsidR="000133CD" w:rsidRPr="0024425B">
        <w:rPr>
          <w:rFonts w:ascii="Arial" w:hAnsi="Arial" w:cs="Arial"/>
          <w:b/>
        </w:rPr>
        <w:t xml:space="preserve">Mechanizacji Rolnictwa i </w:t>
      </w:r>
      <w:proofErr w:type="spellStart"/>
      <w:r w:rsidR="000133CD" w:rsidRPr="0024425B">
        <w:rPr>
          <w:rFonts w:ascii="Arial" w:hAnsi="Arial" w:cs="Arial"/>
          <w:b/>
        </w:rPr>
        <w:t>Agrotroniki</w:t>
      </w:r>
      <w:proofErr w:type="spellEnd"/>
    </w:p>
    <w:p w:rsidR="00DA1565" w:rsidRPr="0024425B" w:rsidRDefault="00DA1565" w:rsidP="005E1BB2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586"/>
        <w:gridCol w:w="3056"/>
      </w:tblGrid>
      <w:tr w:rsidR="0041508B" w:rsidTr="00AE3162">
        <w:tc>
          <w:tcPr>
            <w:tcW w:w="1646" w:type="dxa"/>
            <w:vMerge w:val="restart"/>
          </w:tcPr>
          <w:p w:rsidR="0041508B" w:rsidRPr="0024425B" w:rsidRDefault="0041508B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  <w:gridSpan w:val="2"/>
            <w:vAlign w:val="center"/>
          </w:tcPr>
          <w:p w:rsidR="0041508B" w:rsidRPr="0024425B" w:rsidRDefault="0041508B" w:rsidP="005E1BB2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sz w:val="20"/>
                <w:szCs w:val="20"/>
              </w:rPr>
              <w:t>klasa I</w:t>
            </w:r>
            <w:r w:rsidR="001977C5" w:rsidRPr="0024425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1508B" w:rsidTr="00AE3162">
        <w:tc>
          <w:tcPr>
            <w:tcW w:w="1646" w:type="dxa"/>
            <w:vMerge/>
          </w:tcPr>
          <w:p w:rsidR="0041508B" w:rsidRPr="0024425B" w:rsidRDefault="0041508B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vAlign w:val="center"/>
          </w:tcPr>
          <w:p w:rsidR="0041508B" w:rsidRPr="0024425B" w:rsidRDefault="0041508B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3056" w:type="dxa"/>
            <w:vAlign w:val="center"/>
          </w:tcPr>
          <w:p w:rsidR="0041508B" w:rsidRPr="0024425B" w:rsidRDefault="0041508B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</w:tr>
      <w:tr w:rsidR="000133CD" w:rsidTr="0024425B">
        <w:trPr>
          <w:trHeight w:val="609"/>
        </w:trPr>
        <w:tc>
          <w:tcPr>
            <w:tcW w:w="1646" w:type="dxa"/>
            <w:vAlign w:val="center"/>
          </w:tcPr>
          <w:p w:rsidR="000133CD" w:rsidRPr="0024425B" w:rsidRDefault="0024425B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133CD" w:rsidRPr="0024425B">
              <w:rPr>
                <w:rFonts w:ascii="Arial" w:hAnsi="Arial" w:cs="Arial"/>
                <w:b/>
                <w:sz w:val="20"/>
                <w:szCs w:val="20"/>
              </w:rPr>
              <w:t>eligia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85518E" w:rsidRPr="0024425B">
              <w:rPr>
                <w:rFonts w:ascii="Arial" w:hAnsi="Arial" w:cs="Arial"/>
                <w:sz w:val="20"/>
                <w:szCs w:val="20"/>
              </w:rPr>
              <w:t>Święty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3CD" w:rsidRPr="0024425B" w:rsidRDefault="00082286" w:rsidP="005E1BB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tooltip="Małgorzata Chmiel" w:history="1">
              <w:proofErr w:type="spellStart"/>
              <w:r w:rsidR="000133CD" w:rsidRPr="0024425B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0133CD" w:rsidRPr="0024425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Anna Równy" w:history="1">
              <w:r w:rsidR="000133CD" w:rsidRPr="0024425B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0133CD" w:rsidRPr="0024425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Ewa Mirkowska-Treugutt" w:history="1">
              <w:proofErr w:type="spellStart"/>
              <w:r w:rsidR="000133CD" w:rsidRPr="0024425B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 Nowa Era</w:t>
            </w:r>
          </w:p>
        </w:tc>
      </w:tr>
      <w:tr w:rsidR="000133CD" w:rsidTr="00AE3162">
        <w:tc>
          <w:tcPr>
            <w:tcW w:w="1646" w:type="dxa"/>
            <w:vAlign w:val="center"/>
          </w:tcPr>
          <w:p w:rsidR="0024425B" w:rsidRDefault="0024425B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3CD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  <w:p w:rsidR="0024425B" w:rsidRPr="0024425B" w:rsidRDefault="0024425B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vAlign w:val="center"/>
          </w:tcPr>
          <w:p w:rsidR="000133CD" w:rsidRPr="0024425B" w:rsidRDefault="0085518E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A.Kryc</w:t>
            </w:r>
            <w:r w:rsidR="000133CD" w:rsidRPr="0024425B">
              <w:rPr>
                <w:rFonts w:ascii="Arial" w:hAnsi="Arial" w:cs="Arial"/>
                <w:sz w:val="20"/>
                <w:szCs w:val="20"/>
              </w:rPr>
              <w:t>zyńska-Pham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sz w:val="20"/>
                <w:szCs w:val="20"/>
              </w:rPr>
              <w:t xml:space="preserve">„Fokus 3” /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33CD" w:rsidRPr="0024425B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4586" w:type="dxa"/>
            <w:vAlign w:val="center"/>
          </w:tcPr>
          <w:p w:rsidR="000133CD" w:rsidRPr="0024425B" w:rsidRDefault="00082286" w:rsidP="005E1BB2">
            <w:pPr>
              <w:pStyle w:val="Nagwek2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8" w:tooltip="Virginia Evans" w:history="1">
              <w:proofErr w:type="spellStart"/>
              <w:r w:rsidR="000133CD" w:rsidRPr="0024425B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V.Evans</w:t>
              </w:r>
              <w:proofErr w:type="spellEnd"/>
            </w:hyperlink>
            <w:r w:rsidR="000133CD" w:rsidRPr="0024425B">
              <w:rPr>
                <w:rStyle w:val="value"/>
                <w:rFonts w:ascii="Arial" w:eastAsiaTheme="majorEastAsia" w:hAnsi="Arial" w:cs="Arial"/>
                <w:sz w:val="20"/>
                <w:szCs w:val="20"/>
              </w:rPr>
              <w:t xml:space="preserve">, </w:t>
            </w:r>
            <w:hyperlink r:id="rId9" w:tooltip="Jenny Dooley" w:history="1">
              <w:proofErr w:type="spellStart"/>
              <w:r w:rsidR="000133CD" w:rsidRPr="0024425B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J.Dooley</w:t>
              </w:r>
              <w:proofErr w:type="spellEnd"/>
            </w:hyperlink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25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“</w:t>
            </w:r>
            <w:r w:rsidRPr="0024425B">
              <w:rPr>
                <w:rStyle w:val="name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Matura Prime Time Pre-intermediate Workbook” / </w:t>
            </w:r>
            <w:hyperlink r:id="rId10" w:tooltip="Express Publishing" w:history="1">
              <w:r w:rsidRPr="0024425B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lang w:val="en-US"/>
                </w:rPr>
                <w:t>Express Publishing</w:t>
              </w:r>
            </w:hyperlink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hyperlink r:id="rId11" w:history="1">
              <w:r w:rsidRPr="0024425B">
                <w:rPr>
                  <w:rStyle w:val="Hipercze"/>
                  <w:rFonts w:ascii="Arial" w:hAnsi="Arial" w:cs="Arial"/>
                  <w:sz w:val="20"/>
                  <w:szCs w:val="20"/>
                </w:rPr>
                <w:t>Maćkowski</w:t>
              </w:r>
            </w:hyperlink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„Poznać przeszłość. Rządzący i rządzeni”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„Poznać przeszłość. Ojczysty Panteon i ojczyste spory” </w:t>
            </w:r>
            <w:r w:rsidRPr="0024425B">
              <w:rPr>
                <w:rFonts w:ascii="Arial" w:hAnsi="Arial" w:cs="Arial"/>
                <w:sz w:val="20"/>
                <w:szCs w:val="20"/>
              </w:rPr>
              <w:t>/Nowa Era</w:t>
            </w:r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Matematyka (rozszerzona)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  <w:r w:rsidRPr="002442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L.Chańko</w:t>
            </w:r>
            <w:proofErr w:type="spellEnd"/>
            <w:r w:rsidRPr="002442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J.Czarnowska</w:t>
            </w:r>
            <w:proofErr w:type="spellEnd"/>
            <w:r w:rsidRPr="002442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G.Janocha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„Matematyka 2” – </w:t>
            </w:r>
            <w:r w:rsidRPr="0024425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poziom</w:t>
            </w: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425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podstawowy</w:t>
            </w: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425B">
              <w:rPr>
                <w:rFonts w:ascii="Arial" w:hAnsi="Arial" w:cs="Arial"/>
                <w:sz w:val="20"/>
                <w:szCs w:val="20"/>
              </w:rPr>
              <w:t>/ Nowa Era</w:t>
            </w:r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3CD" w:rsidRPr="0024425B" w:rsidRDefault="00082286" w:rsidP="005E1BB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ooltip="Władysław Zamachowski" w:history="1">
              <w:proofErr w:type="spellStart"/>
              <w:r w:rsidR="000133CD" w:rsidRPr="0024425B">
                <w:rPr>
                  <w:rFonts w:ascii="Arial" w:hAnsi="Arial" w:cs="Arial"/>
                  <w:sz w:val="20"/>
                  <w:szCs w:val="20"/>
                </w:rPr>
                <w:t>W.Zamachowski</w:t>
              </w:r>
              <w:proofErr w:type="spellEnd"/>
            </w:hyperlink>
            <w:r w:rsidR="000133CD" w:rsidRPr="002442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133CD" w:rsidRPr="0024425B" w:rsidRDefault="00082286" w:rsidP="005E1BB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Franciszek Dubert" w:history="1">
              <w:r w:rsidR="000133CD" w:rsidRPr="0024425B">
                <w:rPr>
                  <w:rFonts w:ascii="Arial" w:hAnsi="Arial" w:cs="Arial"/>
                  <w:sz w:val="20"/>
                  <w:szCs w:val="20"/>
                </w:rPr>
                <w:t>F. Dubert</w:t>
              </w:r>
            </w:hyperlink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 Biologia na czasie 2-zakres rozszerzony”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Geografia (rozszerzona)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„Oblicza geografii 2”- zakres rozszerzony </w:t>
            </w:r>
            <w:r w:rsidRPr="0024425B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Naprawa pojazdów rolniczych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C.Bocheński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„Naprawa maszyn i urządzeń rolniczych”/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33CD" w:rsidTr="00AE3162"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Naprawa pojazdów rolniczych</w:t>
            </w:r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A.Skrobacki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„Pojazdy rolnicze”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33CD" w:rsidTr="0024425B">
        <w:trPr>
          <w:trHeight w:val="849"/>
        </w:trPr>
        <w:tc>
          <w:tcPr>
            <w:tcW w:w="164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 xml:space="preserve">Urządzenia i systemy </w:t>
            </w:r>
            <w:proofErr w:type="spellStart"/>
            <w:r w:rsidRPr="0024425B">
              <w:rPr>
                <w:rFonts w:ascii="Arial" w:hAnsi="Arial" w:cs="Arial"/>
                <w:b/>
                <w:sz w:val="20"/>
                <w:szCs w:val="20"/>
              </w:rPr>
              <w:t>agrotroniki</w:t>
            </w:r>
            <w:proofErr w:type="spellEnd"/>
          </w:p>
        </w:tc>
        <w:tc>
          <w:tcPr>
            <w:tcW w:w="458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25B">
              <w:rPr>
                <w:rFonts w:ascii="Arial" w:hAnsi="Arial" w:cs="Arial"/>
                <w:sz w:val="20"/>
                <w:szCs w:val="20"/>
              </w:rPr>
              <w:t>S.Semborski</w:t>
            </w:r>
            <w:proofErr w:type="spellEnd"/>
          </w:p>
        </w:tc>
        <w:tc>
          <w:tcPr>
            <w:tcW w:w="3056" w:type="dxa"/>
            <w:vAlign w:val="center"/>
          </w:tcPr>
          <w:p w:rsidR="000133CD" w:rsidRPr="0024425B" w:rsidRDefault="000133CD" w:rsidP="005E1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5B">
              <w:rPr>
                <w:rFonts w:ascii="Arial" w:hAnsi="Arial" w:cs="Arial"/>
                <w:b/>
                <w:sz w:val="20"/>
                <w:szCs w:val="20"/>
              </w:rPr>
              <w:t>„Rolnictwo precyzyjne”</w:t>
            </w:r>
            <w:r w:rsidRPr="0024425B">
              <w:rPr>
                <w:rFonts w:ascii="Arial" w:hAnsi="Arial" w:cs="Arial"/>
                <w:sz w:val="20"/>
                <w:szCs w:val="20"/>
              </w:rPr>
              <w:t xml:space="preserve"> / PWN</w:t>
            </w:r>
          </w:p>
        </w:tc>
      </w:tr>
    </w:tbl>
    <w:p w:rsidR="0041508B" w:rsidRDefault="0041508B" w:rsidP="005E1BB2">
      <w:pPr>
        <w:jc w:val="center"/>
      </w:pPr>
    </w:p>
    <w:sectPr w:rsidR="0041508B" w:rsidSect="005E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508B"/>
    <w:rsid w:val="000133CD"/>
    <w:rsid w:val="00082286"/>
    <w:rsid w:val="001977C5"/>
    <w:rsid w:val="0024425B"/>
    <w:rsid w:val="0041508B"/>
    <w:rsid w:val="00425FE9"/>
    <w:rsid w:val="005E1BB2"/>
    <w:rsid w:val="006D0B99"/>
    <w:rsid w:val="007206E2"/>
    <w:rsid w:val="007F2DB4"/>
    <w:rsid w:val="00846716"/>
    <w:rsid w:val="0085518E"/>
    <w:rsid w:val="008810BE"/>
    <w:rsid w:val="00910AC3"/>
    <w:rsid w:val="00AC0855"/>
    <w:rsid w:val="00AE3162"/>
    <w:rsid w:val="00B90672"/>
    <w:rsid w:val="00DA1565"/>
    <w:rsid w:val="00E6425A"/>
    <w:rsid w:val="00E93EFB"/>
    <w:rsid w:val="00F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3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3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41508B"/>
  </w:style>
  <w:style w:type="character" w:styleId="Pogrubienie">
    <w:name w:val="Strong"/>
    <w:basedOn w:val="Domylnaczcionkaakapitu"/>
    <w:qFormat/>
    <w:rsid w:val="004150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50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31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3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E3162"/>
  </w:style>
  <w:style w:type="character" w:customStyle="1" w:styleId="value">
    <w:name w:val="value"/>
    <w:basedOn w:val="Domylnaczcionkaakapitu"/>
    <w:rsid w:val="00AE3162"/>
  </w:style>
  <w:style w:type="paragraph" w:styleId="Tekstdymka">
    <w:name w:val="Balloon Text"/>
    <w:basedOn w:val="Normalny"/>
    <w:link w:val="TekstdymkaZnak"/>
    <w:uiPriority w:val="99"/>
    <w:semiHidden/>
    <w:unhideWhenUsed/>
    <w:rsid w:val="005E1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Virginia-Evans,a,69632080" TargetMode="External"/><Relationship Id="rId13" Type="http://schemas.openxmlformats.org/officeDocument/2006/relationships/hyperlink" Target="https://www.gandalf.com.pl/os/dubert-francisz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os/mirkowska-treugutt-ewa/" TargetMode="External"/><Relationship Id="rId12" Type="http://schemas.openxmlformats.org/officeDocument/2006/relationships/hyperlink" Target="https://www.gandalf.com.pl/os/zamachowski-wladysla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rowny-anna/" TargetMode="External"/><Relationship Id="rId11" Type="http://schemas.openxmlformats.org/officeDocument/2006/relationships/hyperlink" Target="https://www.empik.com/szukaj/produkt?author=ma%C4%87kowski+tomasz" TargetMode="External"/><Relationship Id="rId5" Type="http://schemas.openxmlformats.org/officeDocument/2006/relationships/hyperlink" Target="https://www.gandalf.com.pl/os/chmiel-malgorzat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siegarnia.pwn.pl/wydawca/Express-Publishing,w,6950096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siegarnia.pwn.pl/autor/Jenny-Dooley,a,69370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11</cp:revision>
  <dcterms:created xsi:type="dcterms:W3CDTF">2019-07-08T09:34:00Z</dcterms:created>
  <dcterms:modified xsi:type="dcterms:W3CDTF">2019-08-19T16:26:00Z</dcterms:modified>
</cp:coreProperties>
</file>